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52"/>
          <w:szCs w:val="52"/>
          <w:lang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52"/>
          <w:szCs w:val="52"/>
          <w:lang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pacing w:val="-20"/>
          <w:sz w:val="72"/>
          <w:szCs w:val="72"/>
          <w:lang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pacing w:val="-20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color w:val="auto"/>
          <w:spacing w:val="-20"/>
          <w:sz w:val="72"/>
          <w:szCs w:val="72"/>
          <w:lang w:eastAsia="zh-CN"/>
        </w:rPr>
        <w:t>商洛市公职律师执业审批表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1320" w:firstLineChars="300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申请人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：</w:t>
      </w:r>
      <w:r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  <w:t xml:space="preserve">                  </w:t>
      </w:r>
    </w:p>
    <w:p>
      <w:pPr>
        <w:ind w:firstLine="1320" w:firstLineChars="300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ind w:firstLine="1320" w:firstLineChars="300"/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单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位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：</w:t>
      </w:r>
      <w:r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  <w:t xml:space="preserve">                  </w:t>
      </w:r>
    </w:p>
    <w:p>
      <w:pPr>
        <w:ind w:firstLine="1320" w:firstLineChars="300"/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</w:pPr>
    </w:p>
    <w:p>
      <w:pPr>
        <w:ind w:firstLine="1320" w:firstLineChars="300"/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</w:pPr>
    </w:p>
    <w:p>
      <w:pPr>
        <w:ind w:firstLine="1320" w:firstLineChars="300"/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</w:pPr>
    </w:p>
    <w:p>
      <w:pPr>
        <w:ind w:firstLine="1320" w:firstLineChars="300"/>
        <w:rPr>
          <w:rFonts w:hint="eastAsia" w:ascii="仿宋" w:hAnsi="仿宋" w:eastAsia="仿宋" w:cs="仿宋"/>
          <w:sz w:val="44"/>
          <w:szCs w:val="44"/>
          <w:u w:val="single"/>
          <w:lang w:val="en-US" w:eastAsia="zh-CN"/>
        </w:rPr>
      </w:pPr>
    </w:p>
    <w:p>
      <w:pPr>
        <w:ind w:firstLine="3080" w:firstLineChars="700"/>
        <w:jc w:val="both"/>
        <w:rPr>
          <w:rFonts w:hint="eastAsia" w:ascii="宋体" w:hAnsi="宋体" w:eastAsia="宋体" w:cs="宋体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u w:val="none"/>
          <w:lang w:val="en-US" w:eastAsia="zh-CN"/>
        </w:rPr>
        <w:t>商洛市司法局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填表说明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此表应详细、认真如实填写；</w:t>
      </w: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提供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两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张二寸免冠近期蓝底照片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；</w:t>
      </w: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各类文件需提供原件和复印件，原件供审核用，复印件粘贴在表内横线相应位置；</w:t>
      </w: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4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此表一式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两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份，市司法局留存一份，公职律师所在单位人事部门留存一份。</w:t>
      </w: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auto"/>
          <w:sz w:val="32"/>
          <w:szCs w:val="32"/>
        </w:rPr>
      </w:pPr>
    </w:p>
    <w:tbl>
      <w:tblPr>
        <w:tblStyle w:val="5"/>
        <w:tblW w:w="9040" w:type="dxa"/>
        <w:jc w:val="center"/>
        <w:tblInd w:w="-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19"/>
        <w:gridCol w:w="1181"/>
        <w:gridCol w:w="431"/>
        <w:gridCol w:w="117"/>
        <w:gridCol w:w="557"/>
        <w:gridCol w:w="474"/>
        <w:gridCol w:w="606"/>
        <w:gridCol w:w="425"/>
        <w:gridCol w:w="629"/>
        <w:gridCol w:w="268"/>
        <w:gridCol w:w="134"/>
        <w:gridCol w:w="1032"/>
        <w:gridCol w:w="51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党派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证号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3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处室</w:t>
            </w:r>
          </w:p>
        </w:tc>
        <w:tc>
          <w:tcPr>
            <w:tcW w:w="35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工作</w:t>
            </w:r>
          </w:p>
        </w:tc>
        <w:tc>
          <w:tcPr>
            <w:tcW w:w="19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2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取得资格证时间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证号</w:t>
            </w:r>
          </w:p>
        </w:tc>
        <w:tc>
          <w:tcPr>
            <w:tcW w:w="41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4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个人简历（从接受高等教育开始）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单位（学校）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4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从事法律服务工作经历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5" w:hRule="atLeast"/>
          <w:jc w:val="center"/>
        </w:trPr>
        <w:tc>
          <w:tcPr>
            <w:tcW w:w="9040" w:type="dxa"/>
            <w:gridSpan w:val="1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申请书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保证书</w:t>
            </w: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本人获准担任公职律师职务后，保证做到：</w:t>
            </w: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1、接受司法行政机关的业务指导和监督；</w:t>
            </w: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2、不从事有偿法律服务，不在律师事务所和法律服务所兼职；</w:t>
            </w:r>
          </w:p>
          <w:p>
            <w:pPr>
              <w:numPr>
                <w:ilvl w:val="0"/>
                <w:numId w:val="1"/>
              </w:num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不以律师身份办理本单位以外的诉讼与非诉讼案件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。</w:t>
            </w: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如有违反本人自愿接受司法行政机关的处理。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保证人：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5" w:hRule="atLeast"/>
          <w:jc w:val="center"/>
        </w:trPr>
        <w:tc>
          <w:tcPr>
            <w:tcW w:w="90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法律职业资格证书（复印件）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学历证书、职称证书复印件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身份证、工作证复印件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户籍所在地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出具的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未受刑事处罚的有关证明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复印件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3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817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法定代表人印鉴              单位盖章：</w:t>
            </w:r>
          </w:p>
          <w:p>
            <w:pPr>
              <w:ind w:firstLine="5760" w:firstLineChars="1800"/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8179" w:type="dxa"/>
            <w:gridSpan w:val="1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盖  章：</w:t>
            </w:r>
          </w:p>
          <w:p>
            <w:pPr>
              <w:tabs>
                <w:tab w:val="left" w:pos="8190"/>
              </w:tabs>
              <w:ind w:firstLine="640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  <w:t>注</w:t>
            </w:r>
          </w:p>
        </w:tc>
        <w:tc>
          <w:tcPr>
            <w:tcW w:w="817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1D5F"/>
    <w:multiLevelType w:val="singleLevel"/>
    <w:tmpl w:val="5A701D5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54719"/>
    <w:rsid w:val="05703CE8"/>
    <w:rsid w:val="095674E0"/>
    <w:rsid w:val="10A153DE"/>
    <w:rsid w:val="1B9A4E38"/>
    <w:rsid w:val="1E4D6817"/>
    <w:rsid w:val="2219567E"/>
    <w:rsid w:val="24154719"/>
    <w:rsid w:val="242E077D"/>
    <w:rsid w:val="27DE2956"/>
    <w:rsid w:val="4BEE4601"/>
    <w:rsid w:val="4F375353"/>
    <w:rsid w:val="54853DBA"/>
    <w:rsid w:val="56544BD7"/>
    <w:rsid w:val="60F16850"/>
    <w:rsid w:val="642013E0"/>
    <w:rsid w:val="686D426E"/>
    <w:rsid w:val="7AC751F2"/>
    <w:rsid w:val="7F5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2018-01-30T07:01:00Z</dcterms:created>
  <dc:creator>豆豆</dc:creator>
  <cp:lastModifiedBy>pc</cp:lastModifiedBy>
  <dcterms:modified xsi:type="dcterms:W3CDTF">2018-01-31T00:53:33Z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